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0E" w:rsidRPr="00CA1384" w:rsidRDefault="0095310E">
      <w:pPr>
        <w:spacing w:after="0"/>
        <w:ind w:left="120"/>
        <w:rPr>
          <w:lang w:val="ru-RU"/>
        </w:rPr>
      </w:pPr>
      <w:bookmarkStart w:id="0" w:name="block-2534233"/>
    </w:p>
    <w:p w:rsidR="00CA1384" w:rsidRDefault="003F59DB" w:rsidP="00CA1384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‌</w:t>
      </w:r>
      <w:r w:rsidR="00CA1384" w:rsidRPr="00CA13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A1384">
        <w:rPr>
          <w:rFonts w:ascii="Times New Roman" w:hAnsi="Times New Roman"/>
          <w:b/>
          <w:color w:val="000000"/>
          <w:sz w:val="28"/>
          <w:lang w:val="ru-RU"/>
        </w:rPr>
        <w:t>Приложение №12</w:t>
      </w:r>
    </w:p>
    <w:p w:rsidR="00CA1384" w:rsidRDefault="00CA1384" w:rsidP="00CA1384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основной образовательной программе среднего</w:t>
      </w:r>
    </w:p>
    <w:p w:rsidR="00CA1384" w:rsidRDefault="00CA1384" w:rsidP="00CA1384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 (Приказ № 180 от 30.08.2023 г)</w:t>
      </w:r>
    </w:p>
    <w:p w:rsidR="00CA1384" w:rsidRPr="00C32DED" w:rsidRDefault="00CA1384" w:rsidP="00CA1384">
      <w:pPr>
        <w:spacing w:after="0"/>
        <w:ind w:left="120"/>
        <w:rPr>
          <w:lang w:val="ru-RU"/>
        </w:rPr>
      </w:pPr>
    </w:p>
    <w:p w:rsidR="0095310E" w:rsidRPr="00CA1384" w:rsidRDefault="0095310E">
      <w:pPr>
        <w:spacing w:after="0"/>
        <w:ind w:left="120"/>
        <w:rPr>
          <w:lang w:val="ru-RU"/>
        </w:rPr>
      </w:pPr>
    </w:p>
    <w:p w:rsidR="0095310E" w:rsidRPr="00CA1384" w:rsidRDefault="0095310E">
      <w:pPr>
        <w:spacing w:after="0"/>
        <w:ind w:left="120"/>
        <w:rPr>
          <w:lang w:val="ru-RU"/>
        </w:rPr>
      </w:pPr>
    </w:p>
    <w:p w:rsidR="0095310E" w:rsidRDefault="0095310E">
      <w:pPr>
        <w:spacing w:after="0"/>
        <w:ind w:left="120"/>
        <w:rPr>
          <w:lang w:val="ru-RU"/>
        </w:rPr>
      </w:pPr>
    </w:p>
    <w:p w:rsidR="00CA1384" w:rsidRDefault="00CA1384">
      <w:pPr>
        <w:spacing w:after="0"/>
        <w:ind w:left="120"/>
        <w:rPr>
          <w:lang w:val="ru-RU"/>
        </w:rPr>
      </w:pPr>
    </w:p>
    <w:p w:rsidR="00CA1384" w:rsidRDefault="00CA1384">
      <w:pPr>
        <w:spacing w:after="0"/>
        <w:ind w:left="120"/>
        <w:rPr>
          <w:lang w:val="ru-RU"/>
        </w:rPr>
      </w:pPr>
    </w:p>
    <w:p w:rsidR="00CA1384" w:rsidRDefault="00CA1384">
      <w:pPr>
        <w:spacing w:after="0"/>
        <w:ind w:left="120"/>
        <w:rPr>
          <w:lang w:val="ru-RU"/>
        </w:rPr>
      </w:pPr>
    </w:p>
    <w:p w:rsidR="00CA1384" w:rsidRDefault="00CA1384">
      <w:pPr>
        <w:spacing w:after="0"/>
        <w:ind w:left="120"/>
        <w:rPr>
          <w:lang w:val="ru-RU"/>
        </w:rPr>
      </w:pPr>
    </w:p>
    <w:p w:rsidR="00CA1384" w:rsidRDefault="00CA1384">
      <w:pPr>
        <w:spacing w:after="0"/>
        <w:ind w:left="120"/>
        <w:rPr>
          <w:lang w:val="ru-RU"/>
        </w:rPr>
      </w:pPr>
    </w:p>
    <w:p w:rsidR="00CA1384" w:rsidRDefault="00CA1384">
      <w:pPr>
        <w:spacing w:after="0"/>
        <w:ind w:left="120"/>
        <w:rPr>
          <w:lang w:val="ru-RU"/>
        </w:rPr>
      </w:pPr>
    </w:p>
    <w:p w:rsidR="00CA1384" w:rsidRDefault="00CA1384">
      <w:pPr>
        <w:spacing w:after="0"/>
        <w:ind w:left="120"/>
        <w:rPr>
          <w:lang w:val="ru-RU"/>
        </w:rPr>
      </w:pPr>
    </w:p>
    <w:p w:rsidR="00CA1384" w:rsidRDefault="00CA1384">
      <w:pPr>
        <w:spacing w:after="0"/>
        <w:ind w:left="120"/>
        <w:rPr>
          <w:lang w:val="ru-RU"/>
        </w:rPr>
      </w:pPr>
    </w:p>
    <w:p w:rsidR="00CA1384" w:rsidRPr="00CA1384" w:rsidRDefault="00CA1384">
      <w:pPr>
        <w:spacing w:after="0"/>
        <w:ind w:left="120"/>
        <w:rPr>
          <w:lang w:val="ru-RU"/>
        </w:rPr>
      </w:pPr>
    </w:p>
    <w:p w:rsidR="0095310E" w:rsidRPr="00CA1384" w:rsidRDefault="0095310E">
      <w:pPr>
        <w:spacing w:after="0"/>
        <w:ind w:left="120"/>
        <w:rPr>
          <w:lang w:val="ru-RU"/>
        </w:rPr>
      </w:pPr>
    </w:p>
    <w:p w:rsidR="0095310E" w:rsidRPr="00CA1384" w:rsidRDefault="003F59DB">
      <w:pPr>
        <w:spacing w:after="0" w:line="408" w:lineRule="auto"/>
        <w:ind w:left="120"/>
        <w:jc w:val="center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310E" w:rsidRPr="00CA1384" w:rsidRDefault="003F59DB">
      <w:pPr>
        <w:spacing w:after="0" w:line="408" w:lineRule="auto"/>
        <w:ind w:left="120"/>
        <w:jc w:val="center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 361535)</w:t>
      </w:r>
    </w:p>
    <w:p w:rsidR="0095310E" w:rsidRPr="00CA1384" w:rsidRDefault="0095310E">
      <w:pPr>
        <w:spacing w:after="0"/>
        <w:ind w:left="120"/>
        <w:jc w:val="center"/>
        <w:rPr>
          <w:lang w:val="ru-RU"/>
        </w:rPr>
      </w:pPr>
    </w:p>
    <w:p w:rsidR="0095310E" w:rsidRPr="00CA1384" w:rsidRDefault="003F59DB">
      <w:pPr>
        <w:spacing w:after="0" w:line="408" w:lineRule="auto"/>
        <w:ind w:left="120"/>
        <w:jc w:val="center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A1384">
        <w:rPr>
          <w:rFonts w:ascii="Times New Roman" w:hAnsi="Times New Roman"/>
          <w:b/>
          <w:color w:val="000000"/>
          <w:sz w:val="28"/>
          <w:lang w:val="ru-RU"/>
        </w:rPr>
        <w:t>предмета «Химия. Базовый уровень»</w:t>
      </w:r>
    </w:p>
    <w:p w:rsidR="0095310E" w:rsidRPr="00CA1384" w:rsidRDefault="003F59DB">
      <w:pPr>
        <w:spacing w:after="0" w:line="408" w:lineRule="auto"/>
        <w:ind w:left="120"/>
        <w:jc w:val="center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A1384">
        <w:rPr>
          <w:rFonts w:ascii="Calibri" w:hAnsi="Calibri"/>
          <w:color w:val="000000"/>
          <w:sz w:val="28"/>
          <w:lang w:val="ru-RU"/>
        </w:rPr>
        <w:t xml:space="preserve">– 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5310E" w:rsidRPr="00CA1384" w:rsidRDefault="0095310E">
      <w:pPr>
        <w:spacing w:after="0"/>
        <w:ind w:left="120"/>
        <w:jc w:val="center"/>
        <w:rPr>
          <w:lang w:val="ru-RU"/>
        </w:rPr>
      </w:pPr>
    </w:p>
    <w:p w:rsidR="0095310E" w:rsidRPr="00CA1384" w:rsidRDefault="0095310E">
      <w:pPr>
        <w:spacing w:after="0"/>
        <w:ind w:left="120"/>
        <w:jc w:val="center"/>
        <w:rPr>
          <w:lang w:val="ru-RU"/>
        </w:rPr>
      </w:pPr>
    </w:p>
    <w:p w:rsidR="0095310E" w:rsidRPr="00CA1384" w:rsidRDefault="0095310E">
      <w:pPr>
        <w:spacing w:after="0"/>
        <w:ind w:left="120"/>
        <w:jc w:val="center"/>
        <w:rPr>
          <w:lang w:val="ru-RU"/>
        </w:rPr>
      </w:pPr>
    </w:p>
    <w:p w:rsidR="0095310E" w:rsidRPr="00CA1384" w:rsidRDefault="0095310E">
      <w:pPr>
        <w:spacing w:after="0"/>
        <w:ind w:left="120"/>
        <w:jc w:val="center"/>
        <w:rPr>
          <w:lang w:val="ru-RU"/>
        </w:rPr>
      </w:pPr>
    </w:p>
    <w:p w:rsidR="0095310E" w:rsidRPr="00CA1384" w:rsidRDefault="0095310E">
      <w:pPr>
        <w:spacing w:after="0"/>
        <w:ind w:left="120"/>
        <w:jc w:val="center"/>
        <w:rPr>
          <w:lang w:val="ru-RU"/>
        </w:rPr>
      </w:pPr>
    </w:p>
    <w:p w:rsidR="0095310E" w:rsidRPr="00CA1384" w:rsidRDefault="0095310E">
      <w:pPr>
        <w:spacing w:after="0"/>
        <w:ind w:left="120"/>
        <w:jc w:val="center"/>
        <w:rPr>
          <w:lang w:val="ru-RU"/>
        </w:rPr>
      </w:pPr>
    </w:p>
    <w:p w:rsidR="0095310E" w:rsidRPr="00CA1384" w:rsidRDefault="0095310E">
      <w:pPr>
        <w:spacing w:after="0"/>
        <w:ind w:left="120"/>
        <w:jc w:val="center"/>
        <w:rPr>
          <w:lang w:val="ru-RU"/>
        </w:rPr>
      </w:pPr>
    </w:p>
    <w:p w:rsidR="0095310E" w:rsidRPr="00CA1384" w:rsidRDefault="0095310E">
      <w:pPr>
        <w:spacing w:after="0"/>
        <w:ind w:left="120"/>
        <w:jc w:val="center"/>
        <w:rPr>
          <w:lang w:val="ru-RU"/>
        </w:rPr>
      </w:pPr>
    </w:p>
    <w:p w:rsidR="0095310E" w:rsidRPr="00CA1384" w:rsidRDefault="0095310E">
      <w:pPr>
        <w:spacing w:after="0"/>
        <w:ind w:left="120"/>
        <w:jc w:val="center"/>
        <w:rPr>
          <w:lang w:val="ru-RU"/>
        </w:rPr>
      </w:pPr>
    </w:p>
    <w:p w:rsidR="0095310E" w:rsidRPr="00CA1384" w:rsidRDefault="0095310E">
      <w:pPr>
        <w:spacing w:after="0"/>
        <w:ind w:left="120"/>
        <w:jc w:val="center"/>
        <w:rPr>
          <w:lang w:val="ru-RU"/>
        </w:rPr>
      </w:pPr>
    </w:p>
    <w:p w:rsidR="0095310E" w:rsidRPr="00CA1384" w:rsidRDefault="0095310E">
      <w:pPr>
        <w:spacing w:after="0"/>
        <w:ind w:left="120"/>
        <w:jc w:val="center"/>
        <w:rPr>
          <w:lang w:val="ru-RU"/>
        </w:rPr>
      </w:pPr>
    </w:p>
    <w:p w:rsidR="0095310E" w:rsidRPr="00CA1384" w:rsidRDefault="0095310E">
      <w:pPr>
        <w:spacing w:after="0"/>
        <w:ind w:left="120"/>
        <w:jc w:val="center"/>
        <w:rPr>
          <w:lang w:val="ru-RU"/>
        </w:rPr>
      </w:pPr>
    </w:p>
    <w:p w:rsidR="0095310E" w:rsidRPr="00CA1384" w:rsidRDefault="003F59DB">
      <w:pPr>
        <w:spacing w:after="0"/>
        <w:ind w:left="120"/>
        <w:jc w:val="center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​</w:t>
      </w:r>
      <w:r w:rsidRPr="00CA138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A1384">
        <w:rPr>
          <w:rFonts w:ascii="Times New Roman" w:hAnsi="Times New Roman"/>
          <w:color w:val="000000"/>
          <w:sz w:val="28"/>
          <w:lang w:val="ru-RU"/>
        </w:rPr>
        <w:t>​</w:t>
      </w:r>
    </w:p>
    <w:p w:rsidR="0095310E" w:rsidRPr="00CA1384" w:rsidRDefault="0095310E">
      <w:pPr>
        <w:spacing w:after="0"/>
        <w:ind w:left="120"/>
        <w:rPr>
          <w:lang w:val="ru-RU"/>
        </w:rPr>
      </w:pPr>
    </w:p>
    <w:p w:rsidR="0095310E" w:rsidRPr="00CA1384" w:rsidRDefault="0095310E">
      <w:pPr>
        <w:rPr>
          <w:lang w:val="ru-RU"/>
        </w:rPr>
        <w:sectPr w:rsidR="0095310E" w:rsidRPr="00CA1384">
          <w:pgSz w:w="11906" w:h="16383"/>
          <w:pgMar w:top="1134" w:right="850" w:bottom="1134" w:left="1701" w:header="720" w:footer="720" w:gutter="0"/>
          <w:cols w:space="720"/>
        </w:sectPr>
      </w:pPr>
    </w:p>
    <w:p w:rsidR="0095310E" w:rsidRPr="00CA1384" w:rsidRDefault="003F59DB">
      <w:pPr>
        <w:spacing w:after="0"/>
        <w:ind w:firstLine="600"/>
        <w:rPr>
          <w:lang w:val="ru-RU"/>
        </w:rPr>
      </w:pPr>
      <w:bookmarkStart w:id="1" w:name="_Toc118729915"/>
      <w:bookmarkStart w:id="2" w:name="block-2534234"/>
      <w:bookmarkEnd w:id="0"/>
      <w:bookmarkEnd w:id="1"/>
      <w:r w:rsidRPr="00CA13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310E" w:rsidRPr="00CA1384" w:rsidRDefault="003F59DB">
      <w:pPr>
        <w:spacing w:after="0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</w:t>
      </w:r>
      <w:r w:rsidRPr="00CA1384">
        <w:rPr>
          <w:rFonts w:ascii="Times New Roman" w:hAnsi="Times New Roman"/>
          <w:color w:val="000000"/>
          <w:sz w:val="28"/>
          <w:lang w:val="ru-RU"/>
        </w:rPr>
        <w:t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</w:t>
      </w:r>
      <w:r w:rsidRPr="00CA1384">
        <w:rPr>
          <w:rFonts w:ascii="Times New Roman" w:hAnsi="Times New Roman"/>
          <w:color w:val="000000"/>
          <w:sz w:val="28"/>
          <w:lang w:val="ru-RU"/>
        </w:rPr>
        <w:t>од до 2025 года» (Распоряжение Правительства РФ от 29.05. 2015 № 996 - р.).​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CA1384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CA1384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CA1384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CA1384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CA1384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CA1384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CA1384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CA1384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CA1384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CA1384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CA1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CA1384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CA1384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CA1384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CA1384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CA1384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CA1384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CA1384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CA1384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CA1384">
        <w:rPr>
          <w:rFonts w:ascii="Calibri" w:hAnsi="Calibri"/>
          <w:color w:val="000000"/>
          <w:sz w:val="28"/>
          <w:lang w:val="ru-RU"/>
        </w:rPr>
        <w:t>–</w:t>
      </w:r>
      <w:r w:rsidRPr="00CA1384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95310E" w:rsidRPr="00CA1384" w:rsidRDefault="003F59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 w:rsidRPr="00CA1384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95310E" w:rsidRPr="00CA1384" w:rsidRDefault="003F59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CA1384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95310E" w:rsidRPr="00CA1384" w:rsidRDefault="003F59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CA1384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CA1384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CA1384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CA1384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CA1384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CA1384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CA1384">
        <w:rPr>
          <w:rFonts w:ascii="Times New Roman" w:hAnsi="Times New Roman"/>
          <w:color w:val="000000"/>
          <w:sz w:val="28"/>
          <w:lang w:val="ru-RU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CA1384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 w:rsidRPr="00CA1384">
        <w:rPr>
          <w:rFonts w:ascii="Times New Roman" w:hAnsi="Times New Roman"/>
          <w:color w:val="000000"/>
          <w:sz w:val="28"/>
          <w:lang w:val="ru-RU"/>
        </w:rPr>
        <w:t>ые предметы».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95310E" w:rsidRPr="00CA1384" w:rsidRDefault="0095310E">
      <w:pPr>
        <w:rPr>
          <w:lang w:val="ru-RU"/>
        </w:rPr>
        <w:sectPr w:rsidR="0095310E" w:rsidRPr="00CA1384">
          <w:pgSz w:w="11906" w:h="16383"/>
          <w:pgMar w:top="1134" w:right="850" w:bottom="1134" w:left="1701" w:header="720" w:footer="720" w:gutter="0"/>
          <w:cols w:space="720"/>
        </w:sectPr>
      </w:pPr>
    </w:p>
    <w:p w:rsidR="0095310E" w:rsidRPr="00CA1384" w:rsidRDefault="003F59DB">
      <w:pPr>
        <w:spacing w:after="0" w:line="264" w:lineRule="auto"/>
        <w:ind w:left="120"/>
        <w:jc w:val="both"/>
        <w:rPr>
          <w:lang w:val="ru-RU"/>
        </w:rPr>
      </w:pPr>
      <w:bookmarkStart w:id="3" w:name="block-2534235"/>
      <w:bookmarkEnd w:id="2"/>
      <w:r w:rsidRPr="00CA138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A138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5310E" w:rsidRPr="00CA1384" w:rsidRDefault="0095310E">
      <w:pPr>
        <w:spacing w:after="0" w:line="264" w:lineRule="auto"/>
        <w:ind w:left="120"/>
        <w:jc w:val="both"/>
        <w:rPr>
          <w:lang w:val="ru-RU"/>
        </w:rPr>
      </w:pPr>
    </w:p>
    <w:p w:rsidR="0095310E" w:rsidRPr="00CA1384" w:rsidRDefault="003F59DB">
      <w:pPr>
        <w:spacing w:after="0" w:line="264" w:lineRule="auto"/>
        <w:ind w:left="120"/>
        <w:jc w:val="both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310E" w:rsidRPr="00CA1384" w:rsidRDefault="0095310E">
      <w:pPr>
        <w:spacing w:after="0" w:line="264" w:lineRule="auto"/>
        <w:ind w:left="120"/>
        <w:jc w:val="both"/>
        <w:rPr>
          <w:lang w:val="ru-RU"/>
        </w:rPr>
      </w:pPr>
    </w:p>
    <w:p w:rsidR="0095310E" w:rsidRPr="00CA1384" w:rsidRDefault="003F59DB">
      <w:pPr>
        <w:spacing w:after="0" w:line="264" w:lineRule="auto"/>
        <w:ind w:left="120"/>
        <w:jc w:val="both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95310E" w:rsidRPr="00CA1384" w:rsidRDefault="0095310E">
      <w:pPr>
        <w:spacing w:after="0" w:line="264" w:lineRule="auto"/>
        <w:ind w:left="120"/>
        <w:jc w:val="both"/>
        <w:rPr>
          <w:lang w:val="ru-RU"/>
        </w:rPr>
      </w:pP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CA1384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CA1384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CA1384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Алкины: состав и особенности 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CA1384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CA1384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в. Генетическая связь между углеводородами, принадлежащими к различным классам.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CA1384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CA1384">
        <w:rPr>
          <w:rFonts w:ascii="Times New Roman" w:hAnsi="Times New Roman"/>
          <w:color w:val="000000"/>
          <w:sz w:val="28"/>
          <w:lang w:val="ru-RU"/>
        </w:rPr>
        <w:t>и продукта реакции по известным массе, объёму, количеству одного из исходных веществ или продуктов реакции).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A1384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CA1384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CA1384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</w:t>
      </w:r>
      <w:r w:rsidRPr="00CA1384">
        <w:rPr>
          <w:rFonts w:ascii="Times New Roman" w:hAnsi="Times New Roman"/>
          <w:color w:val="000000"/>
          <w:sz w:val="28"/>
          <w:lang w:val="ru-RU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A1384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CA1384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CA1384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A1384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A1384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CA1384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A1384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 по известным массе, объёму, количеству одного из исходных веществ или продуктов реакции).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CA1384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CA1384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CA1384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</w:t>
      </w:r>
      <w:r w:rsidRPr="00CA1384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CA1384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CA1384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CA1384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95310E" w:rsidRPr="00CA1384" w:rsidRDefault="0095310E">
      <w:pPr>
        <w:spacing w:after="0" w:line="264" w:lineRule="auto"/>
        <w:ind w:left="120"/>
        <w:jc w:val="both"/>
        <w:rPr>
          <w:lang w:val="ru-RU"/>
        </w:rPr>
      </w:pPr>
    </w:p>
    <w:p w:rsidR="0095310E" w:rsidRPr="00CA1384" w:rsidRDefault="003F59DB">
      <w:pPr>
        <w:spacing w:after="0" w:line="264" w:lineRule="auto"/>
        <w:ind w:left="120"/>
        <w:jc w:val="both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95310E" w:rsidRPr="00CA1384" w:rsidRDefault="0095310E">
      <w:pPr>
        <w:spacing w:after="0" w:line="264" w:lineRule="auto"/>
        <w:ind w:left="120"/>
        <w:jc w:val="both"/>
        <w:rPr>
          <w:lang w:val="ru-RU"/>
        </w:rPr>
      </w:pPr>
    </w:p>
    <w:p w:rsidR="0095310E" w:rsidRPr="00CA1384" w:rsidRDefault="003F59DB">
      <w:pPr>
        <w:spacing w:after="0" w:line="264" w:lineRule="auto"/>
        <w:ind w:left="120"/>
        <w:jc w:val="both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95310E" w:rsidRPr="00CA1384" w:rsidRDefault="0095310E">
      <w:pPr>
        <w:spacing w:after="0" w:line="264" w:lineRule="auto"/>
        <w:ind w:left="120"/>
        <w:jc w:val="both"/>
        <w:rPr>
          <w:lang w:val="ru-RU"/>
        </w:rPr>
      </w:pP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A1384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CA1384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CA1384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CA1384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CA1384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CA1384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CA1384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CA1384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CA1384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</w:t>
      </w:r>
      <w:r w:rsidRPr="00CA1384">
        <w:rPr>
          <w:rFonts w:ascii="Times New Roman" w:hAnsi="Times New Roman"/>
          <w:color w:val="000000"/>
          <w:sz w:val="28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CA1384">
        <w:rPr>
          <w:rFonts w:ascii="Times New Roman" w:hAnsi="Times New Roman"/>
          <w:color w:val="000000"/>
          <w:sz w:val="28"/>
          <w:lang w:val="ru-RU"/>
        </w:rPr>
        <w:t>ие, явление.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Биоло</w:t>
      </w:r>
      <w:r w:rsidRPr="00CA1384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CA1384">
        <w:rPr>
          <w:rFonts w:ascii="Times New Roman" w:hAnsi="Times New Roman"/>
          <w:color w:val="000000"/>
          <w:sz w:val="28"/>
          <w:lang w:val="ru-RU"/>
        </w:rPr>
        <w:t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95310E" w:rsidRPr="00CA1384" w:rsidRDefault="0095310E">
      <w:pPr>
        <w:spacing w:after="0" w:line="264" w:lineRule="auto"/>
        <w:ind w:left="120"/>
        <w:jc w:val="both"/>
        <w:rPr>
          <w:lang w:val="ru-RU"/>
        </w:rPr>
      </w:pPr>
    </w:p>
    <w:p w:rsidR="0095310E" w:rsidRPr="00CA1384" w:rsidRDefault="0095310E">
      <w:pPr>
        <w:rPr>
          <w:lang w:val="ru-RU"/>
        </w:rPr>
        <w:sectPr w:rsidR="0095310E" w:rsidRPr="00CA1384">
          <w:pgSz w:w="11906" w:h="16383"/>
          <w:pgMar w:top="1134" w:right="850" w:bottom="1134" w:left="1701" w:header="720" w:footer="720" w:gutter="0"/>
          <w:cols w:space="720"/>
        </w:sectPr>
      </w:pPr>
    </w:p>
    <w:p w:rsidR="0095310E" w:rsidRPr="00CA1384" w:rsidRDefault="003F59DB">
      <w:pPr>
        <w:spacing w:after="0" w:line="264" w:lineRule="auto"/>
        <w:ind w:left="120"/>
        <w:jc w:val="both"/>
        <w:rPr>
          <w:lang w:val="ru-RU"/>
        </w:rPr>
      </w:pPr>
      <w:bookmarkStart w:id="4" w:name="block-2534236"/>
      <w:bookmarkEnd w:id="3"/>
      <w:r w:rsidRPr="00CA138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CA1384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95310E" w:rsidRPr="00CA1384" w:rsidRDefault="0095310E">
      <w:pPr>
        <w:spacing w:after="0" w:line="264" w:lineRule="auto"/>
        <w:ind w:left="120"/>
        <w:jc w:val="both"/>
        <w:rPr>
          <w:lang w:val="ru-RU"/>
        </w:rPr>
      </w:pPr>
    </w:p>
    <w:p w:rsidR="0095310E" w:rsidRPr="00CA1384" w:rsidRDefault="003F59DB">
      <w:pPr>
        <w:spacing w:after="0" w:line="264" w:lineRule="auto"/>
        <w:ind w:left="120"/>
        <w:jc w:val="both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310E" w:rsidRPr="00CA1384" w:rsidRDefault="0095310E">
      <w:pPr>
        <w:spacing w:after="0" w:line="264" w:lineRule="auto"/>
        <w:ind w:left="120"/>
        <w:jc w:val="both"/>
        <w:rPr>
          <w:lang w:val="ru-RU"/>
        </w:rPr>
      </w:pP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</w:t>
      </w:r>
      <w:r w:rsidRPr="00CA1384">
        <w:rPr>
          <w:rFonts w:ascii="Times New Roman" w:hAnsi="Times New Roman"/>
          <w:color w:val="000000"/>
          <w:sz w:val="28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химическ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CA1384">
        <w:rPr>
          <w:rFonts w:ascii="Times New Roman" w:hAnsi="Times New Roman"/>
          <w:color w:val="000000"/>
          <w:sz w:val="28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CA1384">
        <w:rPr>
          <w:rFonts w:ascii="Times New Roman" w:hAnsi="Times New Roman"/>
          <w:color w:val="000000"/>
          <w:sz w:val="28"/>
          <w:lang w:val="ru-RU"/>
        </w:rPr>
        <w:t>: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осознания обу</w:t>
      </w:r>
      <w:r w:rsidRPr="00CA1384">
        <w:rPr>
          <w:rFonts w:ascii="Times New Roman" w:hAnsi="Times New Roman"/>
          <w:color w:val="000000"/>
          <w:sz w:val="28"/>
          <w:lang w:val="ru-RU"/>
        </w:rPr>
        <w:t>чающимися своих конституционных прав и обязанностей, уважения к закону и правопорядку;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CA1384">
        <w:rPr>
          <w:rFonts w:ascii="Times New Roman" w:hAnsi="Times New Roman"/>
          <w:color w:val="000000"/>
          <w:sz w:val="28"/>
          <w:lang w:val="ru-RU"/>
        </w:rPr>
        <w:t>: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CA1384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CA1384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CA1384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CA1384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CA1384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хемофобии;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CA1384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CA1384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CA1384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CA1384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CA1384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CA1384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95310E" w:rsidRPr="00CA1384" w:rsidRDefault="003F59DB">
      <w:pPr>
        <w:spacing w:after="0"/>
        <w:ind w:left="120"/>
        <w:rPr>
          <w:lang w:val="ru-RU"/>
        </w:rPr>
      </w:pPr>
      <w:r w:rsidRPr="00CA13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310E" w:rsidRPr="00CA1384" w:rsidRDefault="0095310E">
      <w:pPr>
        <w:spacing w:after="0"/>
        <w:ind w:left="120"/>
        <w:rPr>
          <w:lang w:val="ru-RU"/>
        </w:rPr>
      </w:pP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95310E" w:rsidRPr="00CA1384" w:rsidRDefault="003F59DB">
      <w:pPr>
        <w:spacing w:after="0" w:line="264" w:lineRule="auto"/>
        <w:ind w:firstLine="600"/>
        <w:jc w:val="both"/>
        <w:rPr>
          <w:lang w:val="ru-RU"/>
        </w:rPr>
      </w:pPr>
      <w:r w:rsidRPr="00CA1384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CA1384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>
        <w:rPr>
          <w:rFonts w:ascii="Times New Roman" w:hAnsi="Times New Roman"/>
          <w:color w:val="000000"/>
          <w:sz w:val="28"/>
        </w:rPr>
        <w:t>нальной грамотности и социальной компетенции обучающихся;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отражают</w:t>
      </w:r>
      <w:r>
        <w:rPr>
          <w:rFonts w:ascii="Times New Roman" w:hAnsi="Times New Roman"/>
          <w:color w:val="000000"/>
          <w:sz w:val="28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всестор</w:t>
      </w:r>
      <w:r>
        <w:rPr>
          <w:rFonts w:ascii="Times New Roman" w:hAnsi="Times New Roman"/>
          <w:color w:val="000000"/>
          <w:sz w:val="28"/>
        </w:rPr>
        <w:t xml:space="preserve">онне её рассматривать; 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– выделять характерные признаки поняти</w:t>
      </w:r>
      <w:r>
        <w:rPr>
          <w:rFonts w:ascii="Times New Roman" w:hAnsi="Times New Roman"/>
          <w:color w:val="000000"/>
          <w:sz w:val="28"/>
        </w:rPr>
        <w:t xml:space="preserve">й и устанавливать их взаимосвязь, </w:t>
      </w: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основания и критерии для классификации веществ и химических реакций; 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изучаемыми явл</w:t>
      </w:r>
      <w:r>
        <w:rPr>
          <w:rFonts w:ascii="Times New Roman" w:hAnsi="Times New Roman"/>
          <w:color w:val="000000"/>
          <w:sz w:val="28"/>
        </w:rPr>
        <w:t xml:space="preserve">ениями; 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в процессе познания, используемые в химии символические (знаков</w:t>
      </w:r>
      <w:r>
        <w:rPr>
          <w:rFonts w:ascii="Times New Roman" w:hAnsi="Times New Roman"/>
          <w:color w:val="000000"/>
          <w:sz w:val="28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>
        <w:rPr>
          <w:rFonts w:ascii="Times New Roman" w:hAnsi="Times New Roman"/>
          <w:color w:val="000000"/>
          <w:sz w:val="28"/>
        </w:rPr>
        <w:t>арактерных признаков изучаемых веществ и химических реакций.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</w:t>
      </w:r>
      <w:r>
        <w:rPr>
          <w:rFonts w:ascii="Times New Roman" w:hAnsi="Times New Roman"/>
          <w:color w:val="000000"/>
          <w:sz w:val="28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планирования и проведения ученических экспериментов, совершенствовать умения на</w:t>
      </w:r>
      <w:r>
        <w:rPr>
          <w:rFonts w:ascii="Times New Roman" w:hAnsi="Times New Roman"/>
          <w:color w:val="000000"/>
          <w:sz w:val="28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ученической исследовательской</w:t>
      </w:r>
      <w:r>
        <w:rPr>
          <w:rFonts w:ascii="Times New Roman" w:hAnsi="Times New Roman"/>
          <w:color w:val="000000"/>
          <w:sz w:val="28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(научно-популярная</w:t>
      </w:r>
      <w:r>
        <w:rPr>
          <w:rFonts w:ascii="Times New Roman" w:hAnsi="Times New Roman"/>
          <w:color w:val="000000"/>
          <w:sz w:val="28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запросы и применять различные методы при п</w:t>
      </w:r>
      <w:r>
        <w:rPr>
          <w:rFonts w:ascii="Times New Roman" w:hAnsi="Times New Roman"/>
          <w:color w:val="000000"/>
          <w:sz w:val="28"/>
        </w:rPr>
        <w:t xml:space="preserve">оиске и отборе информации, необходимой для выполнения учебных задач определённого типа; 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</w:t>
      </w:r>
      <w:r>
        <w:rPr>
          <w:rFonts w:ascii="Times New Roman" w:hAnsi="Times New Roman"/>
          <w:color w:val="000000"/>
          <w:sz w:val="28"/>
        </w:rPr>
        <w:t>ии (схемы, графики, диаграммы, таблицы, рисунки и другие);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>зовать и преобразовывать знаково-символические средства наглядности.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>
        <w:rPr>
          <w:rFonts w:ascii="Times New Roman" w:hAnsi="Times New Roman"/>
          <w:color w:val="000000"/>
          <w:sz w:val="28"/>
        </w:rPr>
        <w:t>тельно выполнения предложенной задачи;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>
        <w:rPr>
          <w:rFonts w:ascii="Times New Roman" w:hAnsi="Times New Roman"/>
          <w:color w:val="000000"/>
          <w:sz w:val="28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осуществлять</w:t>
      </w:r>
      <w:r>
        <w:rPr>
          <w:rFonts w:ascii="Times New Roman" w:hAnsi="Times New Roman"/>
          <w:color w:val="000000"/>
          <w:sz w:val="28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>
        <w:rPr>
          <w:rFonts w:ascii="Times New Roman" w:hAnsi="Times New Roman"/>
          <w:color w:val="000000"/>
          <w:sz w:val="28"/>
        </w:rPr>
        <w:t xml:space="preserve">олучения новых знаний о веществах и химических реакциях; 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самоконтроль своей деятельности на основе самоанализа и самооценки.</w:t>
      </w:r>
    </w:p>
    <w:p w:rsidR="0095310E" w:rsidRDefault="0095310E">
      <w:pPr>
        <w:spacing w:after="0"/>
        <w:ind w:left="120"/>
      </w:pPr>
    </w:p>
    <w:p w:rsidR="0095310E" w:rsidRDefault="003F5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5310E" w:rsidRDefault="0095310E">
      <w:pPr>
        <w:spacing w:after="0"/>
        <w:ind w:left="120"/>
      </w:pPr>
    </w:p>
    <w:p w:rsidR="0095310E" w:rsidRDefault="003F59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5310E" w:rsidRDefault="0095310E">
      <w:pPr>
        <w:spacing w:after="0" w:line="264" w:lineRule="auto"/>
        <w:ind w:left="120"/>
        <w:jc w:val="both"/>
      </w:pP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</w:t>
      </w:r>
      <w:r>
        <w:rPr>
          <w:rFonts w:ascii="Times New Roman" w:hAnsi="Times New Roman"/>
          <w:color w:val="000000"/>
          <w:sz w:val="28"/>
        </w:rPr>
        <w:t xml:space="preserve">ь представлений о химической составляющей естественно-научной картины мира, роли химии в познании явлений </w:t>
      </w:r>
      <w:r>
        <w:rPr>
          <w:rFonts w:ascii="Times New Roman" w:hAnsi="Times New Roman"/>
          <w:color w:val="000000"/>
          <w:sz w:val="28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>
        <w:rPr>
          <w:rFonts w:ascii="Times New Roman" w:hAnsi="Times New Roman"/>
          <w:color w:val="000000"/>
          <w:sz w:val="28"/>
        </w:rPr>
        <w:t>анного отношения к своему здоровью и природной среде;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</w:t>
      </w:r>
      <w:r>
        <w:rPr>
          <w:rFonts w:ascii="Times New Roman" w:hAnsi="Times New Roman"/>
          <w:color w:val="000000"/>
          <w:sz w:val="28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>
        <w:rPr>
          <w:rFonts w:ascii="Times New Roman" w:hAnsi="Times New Roman"/>
          <w:color w:val="000000"/>
          <w:sz w:val="28"/>
        </w:rPr>
        <w:t>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>
        <w:rPr>
          <w:rFonts w:ascii="Times New Roman" w:hAnsi="Times New Roman"/>
          <w:color w:val="000000"/>
          <w:sz w:val="28"/>
        </w:rPr>
        <w:t>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выявлять характерные признаки пон</w:t>
      </w:r>
      <w:r>
        <w:rPr>
          <w:rFonts w:ascii="Times New Roman" w:hAnsi="Times New Roman"/>
          <w:color w:val="000000"/>
          <w:sz w:val="28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использовать химическую символику для составления молекулярных и структурных (развёрнутой</w:t>
      </w:r>
      <w:r>
        <w:rPr>
          <w:rFonts w:ascii="Times New Roman" w:hAnsi="Times New Roman"/>
          <w:color w:val="000000"/>
          <w:sz w:val="28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устанавливать принадлежность изученных органич</w:t>
      </w:r>
      <w:r>
        <w:rPr>
          <w:rFonts w:ascii="Times New Roman" w:hAnsi="Times New Roman"/>
          <w:color w:val="000000"/>
          <w:sz w:val="28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(IUPAC), а также приводить тривиальные н</w:t>
      </w:r>
      <w:r>
        <w:rPr>
          <w:rFonts w:ascii="Times New Roman" w:hAnsi="Times New Roman"/>
          <w:color w:val="000000"/>
          <w:sz w:val="28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>
        <w:rPr>
          <w:rFonts w:ascii="Times New Roman" w:hAnsi="Times New Roman"/>
          <w:color w:val="000000"/>
          <w:sz w:val="28"/>
        </w:rPr>
        <w:t>става и строения; закон сохранения массы веществ;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>
        <w:rPr>
          <w:rFonts w:ascii="Times New Roman" w:hAnsi="Times New Roman"/>
          <w:color w:val="000000"/>
          <w:sz w:val="28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>
        <w:rPr>
          <w:rFonts w:ascii="Times New Roman" w:hAnsi="Times New Roman"/>
          <w:color w:val="000000"/>
          <w:sz w:val="28"/>
        </w:rPr>
        <w:t>еских реакций с использованием структурных формул;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</w:t>
      </w:r>
      <w:r>
        <w:rPr>
          <w:rFonts w:ascii="Times New Roman" w:hAnsi="Times New Roman"/>
          <w:color w:val="000000"/>
          <w:sz w:val="28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владеть системой знаний об ос</w:t>
      </w:r>
      <w:r>
        <w:rPr>
          <w:rFonts w:ascii="Times New Roman" w:hAnsi="Times New Roman"/>
          <w:color w:val="000000"/>
          <w:sz w:val="28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>
        <w:rPr>
          <w:rFonts w:ascii="Times New Roman" w:hAnsi="Times New Roman"/>
          <w:color w:val="000000"/>
          <w:sz w:val="28"/>
        </w:rPr>
        <w:t>с веществами и их применением;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</w:t>
      </w:r>
      <w:r>
        <w:rPr>
          <w:rFonts w:ascii="Times New Roman" w:hAnsi="Times New Roman"/>
          <w:color w:val="000000"/>
          <w:sz w:val="28"/>
        </w:rPr>
        <w:t>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>
        <w:rPr>
          <w:rFonts w:ascii="Times New Roman" w:hAnsi="Times New Roman"/>
          <w:color w:val="000000"/>
          <w:sz w:val="28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соблюдать правила экологически целесообразного поведения в быту и трудовой де</w:t>
      </w:r>
      <w:r>
        <w:rPr>
          <w:rFonts w:ascii="Times New Roman" w:hAnsi="Times New Roman"/>
          <w:color w:val="000000"/>
          <w:sz w:val="28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>
        <w:rPr>
          <w:rFonts w:ascii="Times New Roman" w:hAnsi="Times New Roman"/>
          <w:color w:val="000000"/>
          <w:sz w:val="28"/>
        </w:rPr>
        <w:t>дного воздействия на организм человека;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рельефно</w:t>
      </w:r>
      <w:r>
        <w:rPr>
          <w:rFonts w:ascii="Times New Roman" w:hAnsi="Times New Roman"/>
          <w:color w:val="000000"/>
          <w:sz w:val="28"/>
        </w:rPr>
        <w:t>-точечную систему обозначений Л. Брайля для записи химических формул.</w:t>
      </w:r>
    </w:p>
    <w:p w:rsidR="0095310E" w:rsidRDefault="0095310E">
      <w:pPr>
        <w:spacing w:after="0" w:line="264" w:lineRule="auto"/>
        <w:ind w:left="120"/>
        <w:jc w:val="both"/>
      </w:pPr>
    </w:p>
    <w:p w:rsidR="0095310E" w:rsidRDefault="003F59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5310E" w:rsidRDefault="0095310E">
      <w:pPr>
        <w:spacing w:after="0" w:line="264" w:lineRule="auto"/>
        <w:ind w:left="120"/>
        <w:jc w:val="both"/>
      </w:pP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представлений: о химической составляющей естественно-научной картины мира, роли </w:t>
      </w:r>
      <w:r>
        <w:rPr>
          <w:rFonts w:ascii="Times New Roman" w:hAnsi="Times New Roman"/>
          <w:color w:val="000000"/>
          <w:sz w:val="28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</w:t>
      </w:r>
      <w:r>
        <w:rPr>
          <w:rFonts w:ascii="Times New Roman" w:hAnsi="Times New Roman"/>
          <w:color w:val="000000"/>
          <w:sz w:val="28"/>
        </w:rPr>
        <w:t>х знаний, которая включает: основополагающие понятия (химический элемент, атом, изотоп, s-, p-, d-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</w:t>
      </w:r>
      <w:r>
        <w:rPr>
          <w:rFonts w:ascii="Times New Roman" w:hAnsi="Times New Roman"/>
          <w:color w:val="000000"/>
          <w:sz w:val="28"/>
        </w:rPr>
        <w:t>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</w:t>
      </w:r>
      <w:r>
        <w:rPr>
          <w:rFonts w:ascii="Times New Roman" w:hAnsi="Times New Roman"/>
          <w:color w:val="000000"/>
          <w:sz w:val="28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>
        <w:rPr>
          <w:rFonts w:ascii="Times New Roman" w:hAnsi="Times New Roman"/>
          <w:color w:val="000000"/>
          <w:sz w:val="28"/>
        </w:rPr>
        <w:t>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выявлять характерные</w:t>
      </w:r>
      <w:r>
        <w:rPr>
          <w:rFonts w:ascii="Times New Roman" w:hAnsi="Times New Roman"/>
          <w:color w:val="000000"/>
          <w:sz w:val="28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использовать химическую символику для составления формул веществ и уравнений химических реак</w:t>
      </w:r>
      <w:r>
        <w:rPr>
          <w:rFonts w:ascii="Times New Roman" w:hAnsi="Times New Roman"/>
          <w:color w:val="000000"/>
          <w:sz w:val="28"/>
        </w:rPr>
        <w:t>ций, систематическую номенклатуру (IUPAC)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определять валентность и сте</w:t>
      </w:r>
      <w:r>
        <w:rPr>
          <w:rFonts w:ascii="Times New Roman" w:hAnsi="Times New Roman"/>
          <w:color w:val="000000"/>
          <w:sz w:val="28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>
        <w:rPr>
          <w:rFonts w:ascii="Times New Roman" w:hAnsi="Times New Roman"/>
          <w:color w:val="000000"/>
          <w:sz w:val="28"/>
        </w:rPr>
        <w:t>ктер среды в водных растворах неорганических соединений;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>
        <w:rPr>
          <w:rFonts w:ascii="Times New Roman" w:hAnsi="Times New Roman"/>
          <w:color w:val="000000"/>
          <w:sz w:val="28"/>
        </w:rPr>
        <w:t xml:space="preserve"> амфотерные гидроксиды, соли);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характеризовать электронное строение </w:t>
      </w:r>
      <w:r>
        <w:rPr>
          <w:rFonts w:ascii="Times New Roman" w:hAnsi="Times New Roman"/>
          <w:color w:val="000000"/>
          <w:sz w:val="28"/>
        </w:rPr>
        <w:t>атомов химических элементов 1–4 периодов Периодической системы химических элементов Д. И. Менделеева, используя понятия «s-, p-, d-электронные орбитали», «энергетические уровни», объяснять закономерности изменения свойств химических элементов и их соединен</w:t>
      </w:r>
      <w:r>
        <w:rPr>
          <w:rFonts w:ascii="Times New Roman" w:hAnsi="Times New Roman"/>
          <w:color w:val="000000"/>
          <w:sz w:val="28"/>
        </w:rPr>
        <w:t>ий по периодам и группам Периодической системы химических элементов Д. И. Менделеева;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>
        <w:rPr>
          <w:rFonts w:ascii="Times New Roman" w:hAnsi="Times New Roman"/>
          <w:color w:val="000000"/>
          <w:sz w:val="28"/>
        </w:rPr>
        <w:t>у неорганическими веществами с помощью уравнений соответствующих химических реакций;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>
        <w:rPr>
          <w:rFonts w:ascii="Times New Roman" w:hAnsi="Times New Roman"/>
          <w:color w:val="000000"/>
          <w:sz w:val="28"/>
        </w:rPr>
        <w:t>ления элементов, обратимости реакции, участию катализатора);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раскрывать сущность окислител</w:t>
      </w:r>
      <w:r>
        <w:rPr>
          <w:rFonts w:ascii="Times New Roman" w:hAnsi="Times New Roman"/>
          <w:color w:val="000000"/>
          <w:sz w:val="28"/>
        </w:rPr>
        <w:t>ьно-восстановительных реакций посредством составления электронного баланса этих реакций;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>
        <w:rPr>
          <w:rFonts w:ascii="Times New Roman" w:hAnsi="Times New Roman"/>
          <w:color w:val="000000"/>
          <w:sz w:val="28"/>
        </w:rPr>
        <w:t>действия (принцип Ле Шателье);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</w:t>
      </w:r>
      <w:r>
        <w:rPr>
          <w:rFonts w:ascii="Times New Roman" w:hAnsi="Times New Roman"/>
          <w:color w:val="000000"/>
          <w:sz w:val="28"/>
        </w:rPr>
        <w:t>ского производства;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>
        <w:rPr>
          <w:rFonts w:ascii="Times New Roman" w:hAnsi="Times New Roman"/>
          <w:color w:val="000000"/>
          <w:sz w:val="28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</w:t>
      </w:r>
      <w:r>
        <w:rPr>
          <w:rFonts w:ascii="Times New Roman" w:hAnsi="Times New Roman"/>
          <w:color w:val="000000"/>
          <w:sz w:val="28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</w:t>
      </w:r>
      <w:r>
        <w:rPr>
          <w:rFonts w:ascii="Times New Roman" w:hAnsi="Times New Roman"/>
          <w:color w:val="000000"/>
          <w:sz w:val="28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</w:t>
      </w:r>
      <w:r>
        <w:rPr>
          <w:rFonts w:ascii="Times New Roman" w:hAnsi="Times New Roman"/>
          <w:color w:val="000000"/>
          <w:sz w:val="28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>
        <w:rPr>
          <w:rFonts w:ascii="Times New Roman" w:hAnsi="Times New Roman"/>
          <w:color w:val="000000"/>
          <w:sz w:val="28"/>
        </w:rPr>
        <w:t>ы на основе этих результатов;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соблюдать правила экологически целесообразног</w:t>
      </w:r>
      <w:r>
        <w:rPr>
          <w:rFonts w:ascii="Times New Roman" w:hAnsi="Times New Roman"/>
          <w:color w:val="000000"/>
          <w:sz w:val="28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>
        <w:rPr>
          <w:rFonts w:ascii="Times New Roman" w:hAnsi="Times New Roman"/>
          <w:color w:val="000000"/>
          <w:sz w:val="28"/>
        </w:rPr>
        <w:t>едотвращения их вредного воздействия на организм человека;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95310E" w:rsidRDefault="003F5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слепых и слабовидящих обучающихся: умение ис</w:t>
      </w:r>
      <w:r>
        <w:rPr>
          <w:rFonts w:ascii="Times New Roman" w:hAnsi="Times New Roman"/>
          <w:color w:val="000000"/>
          <w:sz w:val="28"/>
        </w:rPr>
        <w:t>пользовать рельефно-точечную систему обозначений Л. Брайля для записи химических формул.</w:t>
      </w:r>
    </w:p>
    <w:p w:rsidR="0095310E" w:rsidRDefault="0095310E">
      <w:pPr>
        <w:sectPr w:rsidR="0095310E">
          <w:pgSz w:w="11906" w:h="16383"/>
          <w:pgMar w:top="1134" w:right="850" w:bottom="1134" w:left="1701" w:header="720" w:footer="720" w:gutter="0"/>
          <w:cols w:space="720"/>
        </w:sectPr>
      </w:pPr>
    </w:p>
    <w:p w:rsidR="0095310E" w:rsidRDefault="003F59DB">
      <w:pPr>
        <w:spacing w:after="0"/>
        <w:ind w:left="120"/>
      </w:pPr>
      <w:bookmarkStart w:id="5" w:name="block-253423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5310E" w:rsidRDefault="003F5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95310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E" w:rsidRDefault="00953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E" w:rsidRDefault="0095310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E" w:rsidRDefault="0095310E"/>
        </w:tc>
      </w:tr>
      <w:tr w:rsidR="00953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9531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10E" w:rsidRDefault="0095310E"/>
        </w:tc>
      </w:tr>
      <w:tr w:rsidR="00953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9531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10E" w:rsidRDefault="0095310E"/>
        </w:tc>
      </w:tr>
      <w:tr w:rsidR="00953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9531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10E" w:rsidRDefault="0095310E"/>
        </w:tc>
      </w:tr>
      <w:tr w:rsidR="00953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9531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Амины. Аминокислоты.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10E" w:rsidRDefault="0095310E"/>
        </w:tc>
      </w:tr>
      <w:tr w:rsidR="00953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9531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10E" w:rsidRDefault="0095310E"/>
        </w:tc>
      </w:tr>
      <w:tr w:rsidR="00953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5310E" w:rsidRDefault="0095310E"/>
        </w:tc>
      </w:tr>
    </w:tbl>
    <w:p w:rsidR="0095310E" w:rsidRDefault="0095310E">
      <w:pPr>
        <w:sectPr w:rsidR="00953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10E" w:rsidRDefault="003F5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95310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E" w:rsidRDefault="00953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E" w:rsidRDefault="0095310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E" w:rsidRDefault="0095310E"/>
        </w:tc>
      </w:tr>
      <w:tr w:rsidR="00953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9531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Периодический закон и Периодическая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310E" w:rsidRDefault="0095310E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310E" w:rsidRDefault="0095310E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9531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310E" w:rsidRDefault="0095310E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310E" w:rsidRDefault="0095310E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9531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10E" w:rsidRDefault="0095310E"/>
        </w:tc>
      </w:tr>
      <w:tr w:rsidR="00953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310E" w:rsidRDefault="0095310E"/>
        </w:tc>
      </w:tr>
    </w:tbl>
    <w:p w:rsidR="0095310E" w:rsidRDefault="0095310E">
      <w:pPr>
        <w:sectPr w:rsidR="00953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10E" w:rsidRDefault="0095310E">
      <w:pPr>
        <w:sectPr w:rsidR="00953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10E" w:rsidRDefault="003F59DB">
      <w:pPr>
        <w:spacing w:after="0"/>
        <w:ind w:left="120"/>
      </w:pPr>
      <w:bookmarkStart w:id="6" w:name="block-25342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310E" w:rsidRDefault="003F5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5310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E" w:rsidRDefault="00953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E" w:rsidRDefault="0095310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E" w:rsidRDefault="00953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E" w:rsidRDefault="0095310E"/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Алканы: состав и строение, гомологический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 и этан — простейшие 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Алкины: состав и особенности строения, гомологический ряд. 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уравнению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углеводородов: природный газ и попутные нефтяные газы, нефть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одноатомные спирты: метанол и </w:t>
            </w:r>
            <w:r>
              <w:rPr>
                <w:rFonts w:ascii="Times New Roman" w:hAnsi="Times New Roman"/>
                <w:color w:val="000000"/>
                <w:sz w:val="24"/>
              </w:rPr>
              <w:t>этанол. 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2. «Свойства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Мыла как соли высших </w:t>
            </w:r>
            <w:r>
              <w:rPr>
                <w:rFonts w:ascii="Times New Roman" w:hAnsi="Times New Roman"/>
                <w:color w:val="000000"/>
                <w:sz w:val="24"/>
              </w:rPr>
              <w:t>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 как производные карбоновых кислот. 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Углеводы: состав, классификация. 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Аминокислоты как </w:t>
            </w:r>
            <w:r>
              <w:rPr>
                <w:rFonts w:ascii="Times New Roman" w:hAnsi="Times New Roman"/>
                <w:color w:val="000000"/>
                <w:sz w:val="24"/>
              </w:rPr>
              <w:t>амфотерные органические соединения, их биологическое значение. 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синтеза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высокомолекулярных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соединений. 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E" w:rsidRDefault="0095310E"/>
        </w:tc>
      </w:tr>
    </w:tbl>
    <w:p w:rsidR="0095310E" w:rsidRDefault="0095310E">
      <w:pPr>
        <w:sectPr w:rsidR="00953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10E" w:rsidRDefault="003F5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95310E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E" w:rsidRDefault="00953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E" w:rsidRDefault="0095310E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10E" w:rsidRDefault="00953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E" w:rsidRDefault="00953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E" w:rsidRDefault="0095310E"/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вещества. Химическая связь, её виды; механизмы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ковалентной связи. 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дисперсных системах. Истинные и коллоидные растворы. Массовая доля вещества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химических реакций в неорганической и органической химии. Закон сохранения массы веществ;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Понятие о водородном показателе (pH) раствора. 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Металлы, их положение в Периодической системе химических элементов Д. И. Менделеева и особенности строения атомов. 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Сплавы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азота, фософра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об общих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E" w:rsidRDefault="0095310E">
            <w:pPr>
              <w:spacing w:after="0"/>
              <w:ind w:left="135"/>
            </w:pPr>
          </w:p>
        </w:tc>
      </w:tr>
      <w:tr w:rsidR="00953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5310E" w:rsidRDefault="003F5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E" w:rsidRDefault="0095310E"/>
        </w:tc>
      </w:tr>
    </w:tbl>
    <w:p w:rsidR="0095310E" w:rsidRDefault="0095310E">
      <w:pPr>
        <w:sectPr w:rsidR="00953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10E" w:rsidRDefault="0095310E">
      <w:pPr>
        <w:sectPr w:rsidR="00953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10E" w:rsidRDefault="003F59DB">
      <w:pPr>
        <w:spacing w:after="0"/>
        <w:ind w:left="120"/>
      </w:pPr>
      <w:bookmarkStart w:id="7" w:name="block-25342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95310E" w:rsidRDefault="003F59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310E" w:rsidRDefault="003F59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5310E" w:rsidRDefault="003F59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5310E" w:rsidRDefault="003F59D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5310E" w:rsidRDefault="003F59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310E" w:rsidRDefault="003F59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5310E" w:rsidRDefault="0095310E">
      <w:pPr>
        <w:spacing w:after="0"/>
        <w:ind w:left="120"/>
      </w:pPr>
    </w:p>
    <w:p w:rsidR="0095310E" w:rsidRDefault="003F59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5310E" w:rsidRDefault="003F59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5310E" w:rsidRDefault="0095310E">
      <w:pPr>
        <w:sectPr w:rsidR="0095310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F59DB" w:rsidRDefault="003F59DB"/>
    <w:sectPr w:rsidR="003F59DB" w:rsidSect="009531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04E5E"/>
    <w:multiLevelType w:val="multilevel"/>
    <w:tmpl w:val="67B866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310E"/>
    <w:rsid w:val="003F59DB"/>
    <w:rsid w:val="0095310E"/>
    <w:rsid w:val="00CA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31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53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8533</Words>
  <Characters>48643</Characters>
  <Application>Microsoft Office Word</Application>
  <DocSecurity>0</DocSecurity>
  <Lines>405</Lines>
  <Paragraphs>114</Paragraphs>
  <ScaleCrop>false</ScaleCrop>
  <Company>Reanimator Extreme Edition</Company>
  <LinksUpToDate>false</LinksUpToDate>
  <CharactersWithSpaces>57062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zaw1</cp:lastModifiedBy>
  <cp:revision>2</cp:revision>
  <dcterms:created xsi:type="dcterms:W3CDTF">2023-09-08T13:13:00Z</dcterms:created>
  <dcterms:modified xsi:type="dcterms:W3CDTF">2023-09-08T13:13:00Z</dcterms:modified>
</cp:coreProperties>
</file>